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7109" w:rsidRDefault="00B96398" w:rsidP="00B96398">
      <w:pPr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6398">
        <w:rPr>
          <w:rFonts w:ascii="Times New Roman" w:hAnsi="Times New Roman" w:cs="Times New Roman"/>
          <w:b/>
          <w:sz w:val="28"/>
          <w:szCs w:val="28"/>
        </w:rPr>
        <w:t>O</w:t>
      </w:r>
      <w:r>
        <w:rPr>
          <w:rFonts w:ascii="Times New Roman" w:hAnsi="Times New Roman" w:cs="Times New Roman"/>
          <w:b/>
          <w:sz w:val="28"/>
          <w:szCs w:val="28"/>
        </w:rPr>
        <w:t xml:space="preserve">BRAZLOŽENJE IZVRŠENJA </w:t>
      </w:r>
      <w:r w:rsidRPr="00B96398">
        <w:rPr>
          <w:rFonts w:ascii="Times New Roman" w:hAnsi="Times New Roman" w:cs="Times New Roman"/>
          <w:b/>
          <w:sz w:val="28"/>
          <w:szCs w:val="28"/>
        </w:rPr>
        <w:t>FINANCIJSK</w:t>
      </w:r>
      <w:r>
        <w:rPr>
          <w:rFonts w:ascii="Times New Roman" w:hAnsi="Times New Roman" w:cs="Times New Roman"/>
          <w:b/>
          <w:sz w:val="28"/>
          <w:szCs w:val="28"/>
        </w:rPr>
        <w:t>OG PLANA DJEČJEG VRTIĆA „BISTRAC“ OGULIN ZA RAZDOBLJE OD 1.1. – 30.6</w:t>
      </w:r>
      <w:r w:rsidRPr="00B96398">
        <w:rPr>
          <w:rFonts w:ascii="Times New Roman" w:hAnsi="Times New Roman" w:cs="Times New Roman"/>
          <w:b/>
          <w:sz w:val="28"/>
          <w:szCs w:val="28"/>
        </w:rPr>
        <w:t>.202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B96398">
        <w:rPr>
          <w:rFonts w:ascii="Times New Roman" w:hAnsi="Times New Roman" w:cs="Times New Roman"/>
          <w:b/>
          <w:sz w:val="28"/>
          <w:szCs w:val="28"/>
        </w:rPr>
        <w:t>.</w:t>
      </w:r>
    </w:p>
    <w:p w:rsidR="00B96398" w:rsidRDefault="00B96398" w:rsidP="00B963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6398" w:rsidRDefault="00B96398" w:rsidP="00B96398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96398">
        <w:rPr>
          <w:rFonts w:ascii="Times New Roman" w:hAnsi="Times New Roman" w:cs="Times New Roman"/>
          <w:sz w:val="24"/>
          <w:szCs w:val="24"/>
        </w:rPr>
        <w:t xml:space="preserve">Prema odredbama članaka 81-86 Zakona o proračunu (NN 141/2021) utvrđena je obveza izrade godišnjeg i polugodišnjeg Izvještaja o izvršenju proračuna, te dostave Upravljačkom tijelu najkasnije do 31.3.2025. Izvještaj o izvršenju proračuna i financijskog plana pokazuje izvršenje ili ostvarenje financijskog plana, odnosno pokazuje jesu li sredstva utrošena u skladu s financijskim planom. Shodno tome, temelj za izradu Izvještaja o izvršenju proračuna i financijskog plana jest financijski plan izrađen u skladu sa zakonskim i </w:t>
      </w:r>
      <w:proofErr w:type="spellStart"/>
      <w:r w:rsidRPr="00B96398">
        <w:rPr>
          <w:rFonts w:ascii="Times New Roman" w:hAnsi="Times New Roman" w:cs="Times New Roman"/>
          <w:sz w:val="24"/>
          <w:szCs w:val="24"/>
        </w:rPr>
        <w:t>podzakonskim</w:t>
      </w:r>
      <w:proofErr w:type="spellEnd"/>
      <w:r w:rsidRPr="00B96398">
        <w:rPr>
          <w:rFonts w:ascii="Times New Roman" w:hAnsi="Times New Roman" w:cs="Times New Roman"/>
          <w:sz w:val="24"/>
          <w:szCs w:val="24"/>
        </w:rPr>
        <w:t xml:space="preserve"> aktima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96398" w:rsidRDefault="00B96398" w:rsidP="00B96398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96398">
        <w:rPr>
          <w:rFonts w:ascii="Times New Roman" w:hAnsi="Times New Roman" w:cs="Times New Roman"/>
          <w:sz w:val="24"/>
          <w:szCs w:val="24"/>
        </w:rPr>
        <w:t xml:space="preserve"> Slijedom odredbi Zakona o proračunu Izvještaj sadrži opći i posebni dio. </w:t>
      </w:r>
    </w:p>
    <w:p w:rsidR="00B96398" w:rsidRDefault="00B96398" w:rsidP="00B96398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96398">
        <w:rPr>
          <w:rFonts w:ascii="Times New Roman" w:hAnsi="Times New Roman" w:cs="Times New Roman"/>
          <w:sz w:val="24"/>
          <w:szCs w:val="24"/>
        </w:rPr>
        <w:t xml:space="preserve">Opći dio sadrži sažetak Računa prihoda i rashoda i Računa financiranja, Račun prihoda i rashoda i Račun financiranja ,te preneseni višak ili preneseni manjak prihoda nad rashodima . </w:t>
      </w:r>
    </w:p>
    <w:p w:rsidR="00B96398" w:rsidRDefault="00B96398" w:rsidP="00B96398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96398">
        <w:rPr>
          <w:rFonts w:ascii="Times New Roman" w:hAnsi="Times New Roman" w:cs="Times New Roman"/>
          <w:sz w:val="24"/>
          <w:szCs w:val="24"/>
        </w:rPr>
        <w:t>Posebni dio godišnjeg Izvještaja o izvršenju proračuna i financijskog plana sadrži prikaz rashoda i izdataka iskazanih po izvorima financiranja i ekonomskoj klasifikaciji, raspoređenih u programe koji se sastoje od aktivnosti i projekata.</w:t>
      </w:r>
    </w:p>
    <w:p w:rsidR="00D1153B" w:rsidRPr="00F14761" w:rsidRDefault="00D1153B" w:rsidP="00B96398">
      <w:pPr>
        <w:spacing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F14761">
        <w:rPr>
          <w:rFonts w:ascii="Times New Roman" w:hAnsi="Times New Roman" w:cs="Times New Roman"/>
          <w:b/>
          <w:sz w:val="28"/>
          <w:szCs w:val="28"/>
        </w:rPr>
        <w:t>OPĆI DIO</w:t>
      </w:r>
    </w:p>
    <w:p w:rsidR="00D1153B" w:rsidRDefault="00D1153B" w:rsidP="00D1153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1153B">
        <w:rPr>
          <w:rFonts w:ascii="Times New Roman" w:hAnsi="Times New Roman" w:cs="Times New Roman"/>
          <w:sz w:val="24"/>
          <w:szCs w:val="24"/>
        </w:rPr>
        <w:t xml:space="preserve">Tablica A. </w:t>
      </w:r>
      <w:r w:rsidRPr="00D1153B">
        <w:rPr>
          <w:rFonts w:ascii="Times New Roman" w:hAnsi="Times New Roman" w:cs="Times New Roman"/>
          <w:b/>
          <w:sz w:val="24"/>
          <w:szCs w:val="24"/>
        </w:rPr>
        <w:t>Račun prihoda i rashoda</w:t>
      </w:r>
      <w:r w:rsidRPr="00D1153B">
        <w:rPr>
          <w:rFonts w:ascii="Times New Roman" w:hAnsi="Times New Roman" w:cs="Times New Roman"/>
          <w:sz w:val="24"/>
          <w:szCs w:val="24"/>
        </w:rPr>
        <w:t xml:space="preserve"> i B. </w:t>
      </w:r>
      <w:r w:rsidRPr="00D1153B">
        <w:rPr>
          <w:rFonts w:ascii="Times New Roman" w:hAnsi="Times New Roman" w:cs="Times New Roman"/>
          <w:b/>
          <w:sz w:val="24"/>
          <w:szCs w:val="24"/>
        </w:rPr>
        <w:t>Račun financiranja</w:t>
      </w:r>
      <w:r w:rsidRPr="00D1153B">
        <w:rPr>
          <w:rFonts w:ascii="Times New Roman" w:hAnsi="Times New Roman" w:cs="Times New Roman"/>
          <w:sz w:val="24"/>
          <w:szCs w:val="24"/>
        </w:rPr>
        <w:t xml:space="preserve"> daje uvid u ukupne prihode i primitke, te rashode i izdatke na razini ekonomske klasifikacije, a također daje i uvid u višak, odnosno manjak prihoda. Ukupni prihodi i primici ostvareni u</w:t>
      </w:r>
      <w:r w:rsidRPr="00D1153B">
        <w:rPr>
          <w:rFonts w:ascii="Times New Roman" w:hAnsi="Times New Roman" w:cs="Times New Roman"/>
          <w:sz w:val="24"/>
          <w:szCs w:val="24"/>
        </w:rPr>
        <w:t xml:space="preserve"> prvoj polovici</w:t>
      </w:r>
      <w:r w:rsidRPr="00D1153B">
        <w:rPr>
          <w:rFonts w:ascii="Times New Roman" w:hAnsi="Times New Roman" w:cs="Times New Roman"/>
          <w:sz w:val="24"/>
          <w:szCs w:val="24"/>
        </w:rPr>
        <w:t xml:space="preserve"> 202</w:t>
      </w:r>
      <w:r w:rsidRPr="00D1153B">
        <w:rPr>
          <w:rFonts w:ascii="Times New Roman" w:hAnsi="Times New Roman" w:cs="Times New Roman"/>
          <w:sz w:val="24"/>
          <w:szCs w:val="24"/>
        </w:rPr>
        <w:t>6. godine</w:t>
      </w:r>
      <w:r w:rsidRPr="00D1153B">
        <w:rPr>
          <w:rFonts w:ascii="Times New Roman" w:hAnsi="Times New Roman" w:cs="Times New Roman"/>
          <w:sz w:val="24"/>
          <w:szCs w:val="24"/>
        </w:rPr>
        <w:t xml:space="preserve"> iznose </w:t>
      </w:r>
      <w:r w:rsidRPr="00D1153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1.015.819,89 </w:t>
      </w:r>
      <w:r w:rsidRPr="00D1153B">
        <w:rPr>
          <w:rFonts w:ascii="Times New Roman" w:hAnsi="Times New Roman" w:cs="Times New Roman"/>
          <w:sz w:val="24"/>
          <w:szCs w:val="24"/>
        </w:rPr>
        <w:t>eura što je 46,49</w:t>
      </w:r>
      <w:r w:rsidRPr="00D1153B">
        <w:rPr>
          <w:rFonts w:ascii="Times New Roman" w:hAnsi="Times New Roman" w:cs="Times New Roman"/>
          <w:sz w:val="24"/>
          <w:szCs w:val="24"/>
        </w:rPr>
        <w:t>% od ukupnog plana za 202</w:t>
      </w:r>
      <w:r w:rsidRPr="00D1153B">
        <w:rPr>
          <w:rFonts w:ascii="Times New Roman" w:hAnsi="Times New Roman" w:cs="Times New Roman"/>
          <w:sz w:val="24"/>
          <w:szCs w:val="24"/>
        </w:rPr>
        <w:t>6</w:t>
      </w:r>
      <w:r w:rsidRPr="00D1153B">
        <w:rPr>
          <w:rFonts w:ascii="Times New Roman" w:hAnsi="Times New Roman" w:cs="Times New Roman"/>
          <w:sz w:val="24"/>
          <w:szCs w:val="24"/>
        </w:rPr>
        <w:t>. godinu. Usporedno sa 202</w:t>
      </w:r>
      <w:r w:rsidRPr="00D1153B">
        <w:rPr>
          <w:rFonts w:ascii="Times New Roman" w:hAnsi="Times New Roman" w:cs="Times New Roman"/>
          <w:sz w:val="24"/>
          <w:szCs w:val="24"/>
        </w:rPr>
        <w:t>5</w:t>
      </w:r>
      <w:r w:rsidRPr="00D1153B">
        <w:rPr>
          <w:rFonts w:ascii="Times New Roman" w:hAnsi="Times New Roman" w:cs="Times New Roman"/>
          <w:sz w:val="24"/>
          <w:szCs w:val="24"/>
        </w:rPr>
        <w:t>. godi</w:t>
      </w:r>
      <w:r w:rsidRPr="00D1153B">
        <w:rPr>
          <w:rFonts w:ascii="Times New Roman" w:hAnsi="Times New Roman" w:cs="Times New Roman"/>
          <w:sz w:val="24"/>
          <w:szCs w:val="24"/>
        </w:rPr>
        <w:t>nom vidljivo je ostvarenje manjka</w:t>
      </w:r>
      <w:r w:rsidRPr="00D1153B">
        <w:rPr>
          <w:rFonts w:ascii="Times New Roman" w:hAnsi="Times New Roman" w:cs="Times New Roman"/>
          <w:sz w:val="24"/>
          <w:szCs w:val="24"/>
        </w:rPr>
        <w:t xml:space="preserve"> prihoda i to </w:t>
      </w:r>
      <w:r w:rsidRPr="00D1153B">
        <w:rPr>
          <w:rFonts w:ascii="Times New Roman" w:hAnsi="Times New Roman" w:cs="Times New Roman"/>
          <w:sz w:val="24"/>
          <w:szCs w:val="24"/>
        </w:rPr>
        <w:t xml:space="preserve">u iznosu </w:t>
      </w:r>
      <w:r w:rsidRPr="00D1153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12.727,64</w:t>
      </w:r>
      <w:r w:rsidRPr="00D1153B">
        <w:rPr>
          <w:rFonts w:ascii="Times New Roman" w:hAnsi="Times New Roman" w:cs="Times New Roman"/>
          <w:sz w:val="24"/>
          <w:szCs w:val="24"/>
        </w:rPr>
        <w:t xml:space="preserve"> eura. Preneseni manjak</w:t>
      </w:r>
      <w:r w:rsidRPr="00D1153B">
        <w:rPr>
          <w:rFonts w:ascii="Times New Roman" w:hAnsi="Times New Roman" w:cs="Times New Roman"/>
          <w:sz w:val="24"/>
          <w:szCs w:val="24"/>
        </w:rPr>
        <w:t xml:space="preserve"> iz prethodne godine iznosi </w:t>
      </w:r>
      <w:r w:rsidRPr="00D1153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-50.213,42 </w:t>
      </w:r>
      <w:r w:rsidRPr="00D1153B">
        <w:rPr>
          <w:rFonts w:ascii="Times New Roman" w:hAnsi="Times New Roman" w:cs="Times New Roman"/>
          <w:sz w:val="24"/>
          <w:szCs w:val="24"/>
        </w:rPr>
        <w:t xml:space="preserve">eura. Ukupni rashodi i izdaci za </w:t>
      </w:r>
      <w:r w:rsidRPr="00D1153B">
        <w:rPr>
          <w:rFonts w:ascii="Times New Roman" w:hAnsi="Times New Roman" w:cs="Times New Roman"/>
          <w:sz w:val="24"/>
          <w:szCs w:val="24"/>
        </w:rPr>
        <w:t xml:space="preserve">prvu polovicu 2026. godine iznose </w:t>
      </w:r>
      <w:r w:rsidRPr="00D1153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1.024.019,17</w:t>
      </w:r>
      <w:r w:rsidRPr="00D1153B">
        <w:rPr>
          <w:rFonts w:ascii="Times New Roman" w:hAnsi="Times New Roman" w:cs="Times New Roman"/>
          <w:sz w:val="24"/>
          <w:szCs w:val="24"/>
        </w:rPr>
        <w:t xml:space="preserve"> eura što je 47,73% plana za cijelu 2026</w:t>
      </w:r>
      <w:r w:rsidRPr="00D1153B">
        <w:rPr>
          <w:rFonts w:ascii="Times New Roman" w:hAnsi="Times New Roman" w:cs="Times New Roman"/>
          <w:sz w:val="24"/>
          <w:szCs w:val="24"/>
        </w:rPr>
        <w:t xml:space="preserve">. Od toga je </w:t>
      </w:r>
      <w:r w:rsidRPr="00D1153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4.528,36</w:t>
      </w:r>
      <w:r w:rsidRPr="00D1153B">
        <w:rPr>
          <w:rFonts w:ascii="Times New Roman" w:hAnsi="Times New Roman" w:cs="Times New Roman"/>
          <w:sz w:val="24"/>
          <w:szCs w:val="24"/>
        </w:rPr>
        <w:t xml:space="preserve"> eura ostvareno za nabavu nefinancijske imovin</w:t>
      </w:r>
      <w:r w:rsidRPr="00D1153B">
        <w:rPr>
          <w:rFonts w:ascii="Times New Roman" w:hAnsi="Times New Roman" w:cs="Times New Roman"/>
          <w:sz w:val="24"/>
          <w:szCs w:val="24"/>
        </w:rPr>
        <w:t>e, što iznosi 15,09</w:t>
      </w:r>
      <w:r w:rsidRPr="00D1153B">
        <w:rPr>
          <w:rFonts w:ascii="Times New Roman" w:hAnsi="Times New Roman" w:cs="Times New Roman"/>
          <w:sz w:val="24"/>
          <w:szCs w:val="24"/>
        </w:rPr>
        <w:t xml:space="preserve">% </w:t>
      </w:r>
      <w:r w:rsidRPr="00D1153B">
        <w:rPr>
          <w:rFonts w:ascii="Times New Roman" w:hAnsi="Times New Roman" w:cs="Times New Roman"/>
          <w:sz w:val="24"/>
          <w:szCs w:val="24"/>
        </w:rPr>
        <w:t xml:space="preserve">ukupnoga </w:t>
      </w:r>
      <w:r w:rsidRPr="00D1153B">
        <w:rPr>
          <w:rFonts w:ascii="Times New Roman" w:hAnsi="Times New Roman" w:cs="Times New Roman"/>
          <w:sz w:val="24"/>
          <w:szCs w:val="24"/>
        </w:rPr>
        <w:t>plan</w:t>
      </w:r>
      <w:r w:rsidRPr="00D1153B">
        <w:rPr>
          <w:rFonts w:ascii="Times New Roman" w:hAnsi="Times New Roman" w:cs="Times New Roman"/>
          <w:sz w:val="24"/>
          <w:szCs w:val="24"/>
        </w:rPr>
        <w:t>a.  U 2025</w:t>
      </w:r>
      <w:r w:rsidRPr="00D1153B">
        <w:rPr>
          <w:rFonts w:ascii="Times New Roman" w:hAnsi="Times New Roman" w:cs="Times New Roman"/>
          <w:sz w:val="24"/>
          <w:szCs w:val="24"/>
        </w:rPr>
        <w:t xml:space="preserve">. godini za promatrano razdoblje ostvareno je ukupnih rashoda u iznosu </w:t>
      </w:r>
      <w:r w:rsidRPr="00D1153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938.149,53 </w:t>
      </w:r>
      <w:r w:rsidRPr="00D1153B">
        <w:rPr>
          <w:rFonts w:ascii="Times New Roman" w:hAnsi="Times New Roman" w:cs="Times New Roman"/>
          <w:sz w:val="24"/>
          <w:szCs w:val="24"/>
        </w:rPr>
        <w:t xml:space="preserve">eura. Od toga je za nabavu nefinancijske imovine utrošeno </w:t>
      </w:r>
      <w:r w:rsidRPr="00D1153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12.970,26 </w:t>
      </w:r>
      <w:r w:rsidRPr="00D1153B">
        <w:rPr>
          <w:rFonts w:ascii="Times New Roman" w:hAnsi="Times New Roman" w:cs="Times New Roman"/>
          <w:sz w:val="24"/>
          <w:szCs w:val="24"/>
        </w:rPr>
        <w:t>eura. Manjak</w:t>
      </w:r>
      <w:r w:rsidRPr="00D1153B">
        <w:rPr>
          <w:rFonts w:ascii="Times New Roman" w:hAnsi="Times New Roman" w:cs="Times New Roman"/>
          <w:sz w:val="24"/>
          <w:szCs w:val="24"/>
        </w:rPr>
        <w:t xml:space="preserve"> prihoda sa stanjem na dan </w:t>
      </w:r>
      <w:r w:rsidRPr="00D1153B">
        <w:rPr>
          <w:rFonts w:ascii="Times New Roman" w:hAnsi="Times New Roman" w:cs="Times New Roman"/>
          <w:sz w:val="24"/>
          <w:szCs w:val="24"/>
        </w:rPr>
        <w:t>30.6.2026</w:t>
      </w:r>
      <w:r w:rsidRPr="00D1153B">
        <w:rPr>
          <w:rFonts w:ascii="Times New Roman" w:hAnsi="Times New Roman" w:cs="Times New Roman"/>
          <w:sz w:val="24"/>
          <w:szCs w:val="24"/>
        </w:rPr>
        <w:t xml:space="preserve">. godine iznosi </w:t>
      </w:r>
      <w:r w:rsidRPr="00D1153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-12.727,64 </w:t>
      </w:r>
      <w:r w:rsidRPr="00D1153B">
        <w:rPr>
          <w:rFonts w:ascii="Times New Roman" w:hAnsi="Times New Roman" w:cs="Times New Roman"/>
          <w:sz w:val="24"/>
          <w:szCs w:val="24"/>
        </w:rPr>
        <w:t xml:space="preserve">eura. </w:t>
      </w:r>
    </w:p>
    <w:p w:rsidR="00D1153B" w:rsidRDefault="00D1153B" w:rsidP="00D1153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1153B" w:rsidRDefault="00D1153B" w:rsidP="00D1153B">
      <w:pPr>
        <w:spacing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D1153B">
        <w:lastRenderedPageBreak/>
        <w:drawing>
          <wp:inline distT="0" distB="0" distL="0" distR="0">
            <wp:extent cx="5987415" cy="232410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3357" cy="2330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8BA" w:rsidRPr="0028471D" w:rsidRDefault="00D1153B" w:rsidP="00D1153B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28471D">
        <w:rPr>
          <w:rFonts w:ascii="Times New Roman" w:hAnsi="Times New Roman" w:cs="Times New Roman"/>
          <w:i/>
          <w:sz w:val="24"/>
          <w:szCs w:val="24"/>
        </w:rPr>
        <w:t>Opis: Račun prihoda i rashoda</w:t>
      </w:r>
    </w:p>
    <w:p w:rsidR="0028471D" w:rsidRDefault="00A713E1" w:rsidP="00D1153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PRIHODI</w:t>
      </w:r>
    </w:p>
    <w:p w:rsidR="00A713E1" w:rsidRPr="009958BA" w:rsidRDefault="00A713E1" w:rsidP="009958BA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958BA">
        <w:rPr>
          <w:rFonts w:ascii="Times New Roman" w:hAnsi="Times New Roman" w:cs="Times New Roman"/>
          <w:sz w:val="24"/>
          <w:szCs w:val="24"/>
        </w:rPr>
        <w:t>6711</w:t>
      </w:r>
      <w:r w:rsidRPr="009958BA">
        <w:rPr>
          <w:rFonts w:ascii="Times New Roman" w:hAnsi="Times New Roman" w:cs="Times New Roman"/>
          <w:sz w:val="24"/>
          <w:szCs w:val="24"/>
        </w:rPr>
        <w:t xml:space="preserve"> </w:t>
      </w:r>
      <w:r w:rsidRPr="009958BA">
        <w:rPr>
          <w:rFonts w:ascii="Times New Roman" w:hAnsi="Times New Roman" w:cs="Times New Roman"/>
          <w:sz w:val="24"/>
          <w:szCs w:val="24"/>
        </w:rPr>
        <w:t xml:space="preserve">prihod iz nadležnog proračuna iznose 850.544,44 a </w:t>
      </w:r>
      <w:r w:rsidRPr="009958BA">
        <w:rPr>
          <w:rFonts w:ascii="Times New Roman" w:hAnsi="Times New Roman" w:cs="Times New Roman"/>
          <w:sz w:val="24"/>
          <w:szCs w:val="24"/>
        </w:rPr>
        <w:t xml:space="preserve">odnose se na prijenos sredstava iz Grada </w:t>
      </w:r>
      <w:r w:rsidRPr="009958BA">
        <w:rPr>
          <w:rFonts w:ascii="Times New Roman" w:hAnsi="Times New Roman" w:cs="Times New Roman"/>
          <w:sz w:val="24"/>
          <w:szCs w:val="24"/>
        </w:rPr>
        <w:t xml:space="preserve">Ogulina </w:t>
      </w:r>
      <w:r w:rsidRPr="009958BA">
        <w:rPr>
          <w:rFonts w:ascii="Times New Roman" w:hAnsi="Times New Roman" w:cs="Times New Roman"/>
          <w:sz w:val="24"/>
          <w:szCs w:val="24"/>
        </w:rPr>
        <w:t>namijenjenih za plaće zaposlenika i djelomično za materijalne troškove</w:t>
      </w:r>
      <w:r w:rsidRPr="009958BA">
        <w:rPr>
          <w:rFonts w:ascii="Times New Roman" w:hAnsi="Times New Roman" w:cs="Times New Roman"/>
          <w:sz w:val="24"/>
          <w:szCs w:val="24"/>
        </w:rPr>
        <w:t xml:space="preserve"> (blagajna za troškove poštarine i energenata za strojeve) te</w:t>
      </w:r>
      <w:r w:rsidRPr="009958BA">
        <w:rPr>
          <w:rFonts w:ascii="Times New Roman" w:hAnsi="Times New Roman" w:cs="Times New Roman"/>
          <w:sz w:val="24"/>
          <w:szCs w:val="24"/>
        </w:rPr>
        <w:t xml:space="preserve"> na sredstva Ministarstva znanosti i obrazovanja za sufinanciranje programa djece s teškoćama i predškolskog obrazovanja djece i </w:t>
      </w:r>
      <w:r w:rsidRPr="009958BA">
        <w:rPr>
          <w:rFonts w:ascii="Times New Roman" w:hAnsi="Times New Roman" w:cs="Times New Roman"/>
          <w:sz w:val="24"/>
          <w:szCs w:val="24"/>
        </w:rPr>
        <w:t xml:space="preserve"> programa </w:t>
      </w:r>
      <w:proofErr w:type="spellStart"/>
      <w:r w:rsidRPr="009958BA">
        <w:rPr>
          <w:rFonts w:ascii="Times New Roman" w:hAnsi="Times New Roman" w:cs="Times New Roman"/>
          <w:sz w:val="24"/>
          <w:szCs w:val="24"/>
        </w:rPr>
        <w:t>predškole</w:t>
      </w:r>
      <w:proofErr w:type="spellEnd"/>
      <w:r w:rsidRPr="009958BA">
        <w:rPr>
          <w:rFonts w:ascii="Times New Roman" w:hAnsi="Times New Roman" w:cs="Times New Roman"/>
          <w:sz w:val="24"/>
          <w:szCs w:val="24"/>
        </w:rPr>
        <w:t>.</w:t>
      </w:r>
    </w:p>
    <w:p w:rsidR="00A713E1" w:rsidRPr="009958BA" w:rsidRDefault="00A713E1" w:rsidP="009958BA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958BA">
        <w:rPr>
          <w:rFonts w:ascii="Times New Roman" w:hAnsi="Times New Roman" w:cs="Times New Roman"/>
          <w:sz w:val="24"/>
          <w:szCs w:val="24"/>
        </w:rPr>
        <w:t xml:space="preserve">6526 prihodi </w:t>
      </w:r>
      <w:r w:rsidRPr="009958BA">
        <w:rPr>
          <w:rFonts w:ascii="Times New Roman" w:hAnsi="Times New Roman" w:cs="Times New Roman"/>
          <w:sz w:val="24"/>
          <w:szCs w:val="24"/>
        </w:rPr>
        <w:t>od uplate roditelja za sudjelovanje u cijeni redovnog programa iznose 162.857,45</w:t>
      </w:r>
      <w:r w:rsidRPr="009958BA">
        <w:rPr>
          <w:rFonts w:ascii="Times New Roman" w:hAnsi="Times New Roman" w:cs="Times New Roman"/>
          <w:sz w:val="24"/>
          <w:szCs w:val="24"/>
        </w:rPr>
        <w:t xml:space="preserve"> eura i odnose se na uplate roditelja za boravak djece u vrtiću. </w:t>
      </w:r>
    </w:p>
    <w:p w:rsidR="00A713E1" w:rsidRPr="009958BA" w:rsidRDefault="00A713E1" w:rsidP="009958BA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958BA">
        <w:rPr>
          <w:rFonts w:ascii="Times New Roman" w:hAnsi="Times New Roman" w:cs="Times New Roman"/>
          <w:sz w:val="24"/>
          <w:szCs w:val="24"/>
        </w:rPr>
        <w:t>6615</w:t>
      </w:r>
      <w:r w:rsidRPr="009958BA">
        <w:rPr>
          <w:rFonts w:ascii="Times New Roman" w:hAnsi="Times New Roman" w:cs="Times New Roman"/>
          <w:sz w:val="24"/>
          <w:szCs w:val="24"/>
        </w:rPr>
        <w:t xml:space="preserve"> </w:t>
      </w:r>
      <w:r w:rsidRPr="009958BA">
        <w:rPr>
          <w:rFonts w:ascii="Times New Roman" w:hAnsi="Times New Roman" w:cs="Times New Roman"/>
          <w:sz w:val="24"/>
          <w:szCs w:val="24"/>
        </w:rPr>
        <w:t>vlastiti prihodi od uplata roditelja</w:t>
      </w:r>
      <w:r w:rsidRPr="009958BA">
        <w:rPr>
          <w:rFonts w:ascii="Times New Roman" w:hAnsi="Times New Roman" w:cs="Times New Roman"/>
          <w:sz w:val="24"/>
          <w:szCs w:val="24"/>
        </w:rPr>
        <w:t xml:space="preserve"> za financiranje rashoda</w:t>
      </w:r>
      <w:r w:rsidRPr="009958BA">
        <w:rPr>
          <w:rFonts w:ascii="Times New Roman" w:hAnsi="Times New Roman" w:cs="Times New Roman"/>
          <w:sz w:val="24"/>
          <w:szCs w:val="24"/>
        </w:rPr>
        <w:t xml:space="preserve"> programa igraonice iznose 2.418,00</w:t>
      </w:r>
      <w:r w:rsidRPr="009958BA">
        <w:rPr>
          <w:rFonts w:ascii="Times New Roman" w:hAnsi="Times New Roman" w:cs="Times New Roman"/>
          <w:sz w:val="24"/>
          <w:szCs w:val="24"/>
        </w:rPr>
        <w:t xml:space="preserve"> eura, a odnose se na </w:t>
      </w:r>
      <w:r w:rsidRPr="009958BA">
        <w:rPr>
          <w:rFonts w:ascii="Times New Roman" w:hAnsi="Times New Roman" w:cs="Times New Roman"/>
          <w:sz w:val="24"/>
          <w:szCs w:val="24"/>
        </w:rPr>
        <w:t>materijalne troškove navedenog programa u prvom polugodištu 2026. godine</w:t>
      </w:r>
      <w:r w:rsidRPr="009958BA">
        <w:rPr>
          <w:rFonts w:ascii="Times New Roman" w:hAnsi="Times New Roman" w:cs="Times New Roman"/>
          <w:sz w:val="24"/>
          <w:szCs w:val="24"/>
        </w:rPr>
        <w:t>.</w:t>
      </w:r>
    </w:p>
    <w:p w:rsidR="00A713E1" w:rsidRDefault="009958BA" w:rsidP="00D1153B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9958BA">
        <w:drawing>
          <wp:inline distT="0" distB="0" distL="0" distR="0">
            <wp:extent cx="6082665" cy="1352550"/>
            <wp:effectExtent l="0" t="0" r="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299" cy="1353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8BA" w:rsidRPr="009958BA" w:rsidRDefault="009958BA" w:rsidP="00D1153B">
      <w:pPr>
        <w:spacing w:line="36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</w:pPr>
      <w:r w:rsidRPr="009958BA">
        <w:rPr>
          <w:rFonts w:ascii="Times New Roman" w:hAnsi="Times New Roman" w:cs="Times New Roman"/>
          <w:i/>
          <w:sz w:val="24"/>
          <w:szCs w:val="24"/>
        </w:rPr>
        <w:t>Opis: Prihodi prema izvoru financiranja</w:t>
      </w:r>
    </w:p>
    <w:p w:rsidR="009958BA" w:rsidRDefault="009958BA" w:rsidP="00D1153B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3A634F" w:rsidRDefault="003A634F" w:rsidP="00D1153B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bookmarkStart w:id="0" w:name="_GoBack"/>
      <w:bookmarkEnd w:id="0"/>
    </w:p>
    <w:p w:rsidR="00F14761" w:rsidRDefault="009958BA" w:rsidP="00D1153B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lastRenderedPageBreak/>
        <w:t>RASHODI</w:t>
      </w:r>
    </w:p>
    <w:p w:rsidR="009958BA" w:rsidRDefault="009958BA" w:rsidP="00F14761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958BA">
        <w:rPr>
          <w:rFonts w:ascii="Times New Roman" w:hAnsi="Times New Roman" w:cs="Times New Roman"/>
          <w:sz w:val="24"/>
          <w:szCs w:val="24"/>
        </w:rPr>
        <w:t>Izvor 1.1. - Opći prihodi i primi</w:t>
      </w:r>
      <w:r>
        <w:rPr>
          <w:rFonts w:ascii="Times New Roman" w:hAnsi="Times New Roman" w:cs="Times New Roman"/>
          <w:sz w:val="24"/>
          <w:szCs w:val="24"/>
        </w:rPr>
        <w:t>ci proračuna iznose 737.090,08</w:t>
      </w:r>
      <w:r w:rsidRPr="009958BA">
        <w:rPr>
          <w:rFonts w:ascii="Times New Roman" w:hAnsi="Times New Roman" w:cs="Times New Roman"/>
          <w:sz w:val="24"/>
          <w:szCs w:val="24"/>
        </w:rPr>
        <w:t xml:space="preserve"> eura, namijenjena su isključivo za plaće zaposlenika i djelomično za materijalne troškove </w:t>
      </w:r>
      <w:r>
        <w:rPr>
          <w:rFonts w:ascii="Times New Roman" w:hAnsi="Times New Roman" w:cs="Times New Roman"/>
          <w:sz w:val="24"/>
          <w:szCs w:val="24"/>
        </w:rPr>
        <w:t>(blagajna)</w:t>
      </w:r>
    </w:p>
    <w:p w:rsidR="009958BA" w:rsidRDefault="009958BA" w:rsidP="00F14761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Izvor 3.1.</w:t>
      </w:r>
      <w:r w:rsidRPr="009958BA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vlastiti prihodi iznose 943,95 eura</w:t>
      </w:r>
      <w:r w:rsidRPr="009958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odnose se na prihode</w:t>
      </w:r>
      <w:r w:rsidRPr="009958BA">
        <w:rPr>
          <w:rFonts w:ascii="Times New Roman" w:hAnsi="Times New Roman" w:cs="Times New Roman"/>
          <w:sz w:val="24"/>
          <w:szCs w:val="24"/>
        </w:rPr>
        <w:t xml:space="preserve"> od uplata roditelja za financiranje rashoda</w:t>
      </w:r>
      <w:r w:rsidR="00F14761">
        <w:rPr>
          <w:rFonts w:ascii="Times New Roman" w:hAnsi="Times New Roman" w:cs="Times New Roman"/>
          <w:sz w:val="24"/>
          <w:szCs w:val="24"/>
        </w:rPr>
        <w:t xml:space="preserve"> programa igraonice za</w:t>
      </w:r>
      <w:r w:rsidRPr="009958BA">
        <w:rPr>
          <w:rFonts w:ascii="Times New Roman" w:hAnsi="Times New Roman" w:cs="Times New Roman"/>
          <w:sz w:val="24"/>
          <w:szCs w:val="24"/>
        </w:rPr>
        <w:t xml:space="preserve"> materijalne troškove navedenog programa u prvom polugodištu 2026. godine.</w:t>
      </w:r>
    </w:p>
    <w:p w:rsidR="009958BA" w:rsidRDefault="00F14761" w:rsidP="00F14761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Izvor 4.9</w:t>
      </w:r>
      <w:r w:rsidR="009958BA" w:rsidRPr="009958BA">
        <w:rPr>
          <w:rFonts w:ascii="Times New Roman" w:hAnsi="Times New Roman" w:cs="Times New Roman"/>
          <w:sz w:val="24"/>
          <w:szCs w:val="24"/>
        </w:rPr>
        <w:t xml:space="preserve">. – </w:t>
      </w:r>
      <w:r>
        <w:rPr>
          <w:rFonts w:ascii="Times New Roman" w:hAnsi="Times New Roman" w:cs="Times New Roman"/>
          <w:sz w:val="24"/>
          <w:szCs w:val="24"/>
        </w:rPr>
        <w:t>prihodi za posebne namjene – utrošeno u prvom polugodištu 737.090,08 eura a odnose se na materijalne troškove održavanja redovnog programa u Dječjem vrtiću „Bistrac“ Ogulin a financirano uplatama roditelja kao korisnika.</w:t>
      </w:r>
      <w:r w:rsidR="009958BA" w:rsidRPr="009958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4761" w:rsidRDefault="00F14761" w:rsidP="000E73DA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Izvor 5</w:t>
      </w:r>
      <w:r w:rsidR="009958BA" w:rsidRPr="009958BA">
        <w:rPr>
          <w:rFonts w:ascii="Times New Roman" w:hAnsi="Times New Roman" w:cs="Times New Roman"/>
          <w:sz w:val="24"/>
          <w:szCs w:val="24"/>
        </w:rPr>
        <w:t xml:space="preserve">.5. – </w:t>
      </w:r>
      <w:r w:rsidRPr="009958BA">
        <w:rPr>
          <w:rFonts w:ascii="Times New Roman" w:hAnsi="Times New Roman" w:cs="Times New Roman"/>
          <w:sz w:val="24"/>
          <w:szCs w:val="24"/>
        </w:rPr>
        <w:t xml:space="preserve">sredstva Ministarstva znanosti i obrazovanja za sufinanciranje programa djece s teškoćama i predškolskog obrazovanja djece </w:t>
      </w:r>
      <w:r>
        <w:rPr>
          <w:rFonts w:ascii="Times New Roman" w:hAnsi="Times New Roman" w:cs="Times New Roman"/>
          <w:sz w:val="24"/>
          <w:szCs w:val="24"/>
        </w:rPr>
        <w:t>te sredstva za fiskalnu održivost vrtića, tj. sufinanciranje troškova plaće zaposlenih, utrošeno u predmetnom periodu 118.114,00 eura.</w:t>
      </w:r>
    </w:p>
    <w:p w:rsidR="00F14761" w:rsidRPr="000E73DA" w:rsidRDefault="009958BA" w:rsidP="009958BA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9958BA">
        <w:drawing>
          <wp:inline distT="0" distB="0" distL="0" distR="0">
            <wp:extent cx="6264506" cy="1628775"/>
            <wp:effectExtent l="0" t="0" r="3175" b="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719" cy="1651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8BA" w:rsidRDefault="009958BA" w:rsidP="009958BA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9958BA">
        <w:rPr>
          <w:rFonts w:ascii="Times New Roman" w:hAnsi="Times New Roman" w:cs="Times New Roman"/>
          <w:i/>
          <w:sz w:val="24"/>
          <w:szCs w:val="24"/>
        </w:rPr>
        <w:t>Opis: Rashodi prema izvoru financiranja</w:t>
      </w:r>
    </w:p>
    <w:p w:rsidR="00F14761" w:rsidRPr="000E73DA" w:rsidRDefault="000E73DA" w:rsidP="009958B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E73DA">
        <w:rPr>
          <w:rFonts w:ascii="Times New Roman" w:hAnsi="Times New Roman" w:cs="Times New Roman"/>
          <w:b/>
          <w:sz w:val="24"/>
          <w:szCs w:val="24"/>
        </w:rPr>
        <w:t>RAČUN FINANCIRANJA PREMA IZVORIMA</w:t>
      </w:r>
    </w:p>
    <w:p w:rsidR="00F14761" w:rsidRPr="000E73DA" w:rsidRDefault="000E73DA" w:rsidP="009958B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E73DA">
        <w:drawing>
          <wp:inline distT="0" distB="0" distL="0" distR="0">
            <wp:extent cx="6372860" cy="1600200"/>
            <wp:effectExtent l="0" t="0" r="8890" b="0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2052" cy="1610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3DA" w:rsidRPr="000E73DA" w:rsidRDefault="000E73DA" w:rsidP="009958B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E73DA">
        <w:rPr>
          <w:rFonts w:ascii="Times New Roman" w:hAnsi="Times New Roman" w:cs="Times New Roman"/>
          <w:sz w:val="24"/>
          <w:szCs w:val="24"/>
        </w:rPr>
        <w:t xml:space="preserve">Ostvareni ukupni manjak prema izvorima u iznosu od 17.409,45 eura posljedica je kontinuiranog rasta troškova poslovanja uslijed inflacije, dok prihodi od participacije roditelja </w:t>
      </w:r>
      <w:r w:rsidRPr="000E73DA">
        <w:rPr>
          <w:rFonts w:ascii="Times New Roman" w:hAnsi="Times New Roman" w:cs="Times New Roman"/>
          <w:sz w:val="24"/>
          <w:szCs w:val="24"/>
        </w:rPr>
        <w:lastRenderedPageBreak/>
        <w:t>nisu pratili povećanje stvarnih troškova, budući da cijena vrtića nije usklađena s inflatornim kretanjima. Zbog navedenog, ostvareni prihodi nisu bili dovoljni za pokriće ukupnih rashoda.</w:t>
      </w:r>
    </w:p>
    <w:p w:rsidR="00F14761" w:rsidRPr="00F14761" w:rsidRDefault="00F14761" w:rsidP="000E73DA">
      <w:pPr>
        <w:spacing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F14761">
        <w:rPr>
          <w:rFonts w:ascii="Times New Roman" w:hAnsi="Times New Roman" w:cs="Times New Roman"/>
          <w:b/>
          <w:sz w:val="28"/>
          <w:szCs w:val="28"/>
        </w:rPr>
        <w:t>POSEBNI DIO</w:t>
      </w:r>
    </w:p>
    <w:p w:rsidR="00F14761" w:rsidRPr="00F14761" w:rsidRDefault="00F14761" w:rsidP="009958BA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F14761">
        <w:rPr>
          <w:rFonts w:ascii="Times New Roman" w:hAnsi="Times New Roman" w:cs="Times New Roman"/>
          <w:b/>
          <w:sz w:val="24"/>
          <w:szCs w:val="24"/>
        </w:rPr>
        <w:t>IZVRŠENJE PO PROGRAMSKOJ KLASIFIKACIJI</w:t>
      </w:r>
    </w:p>
    <w:p w:rsidR="00F14761" w:rsidRDefault="00F14761" w:rsidP="009958BA">
      <w:pPr>
        <w:spacing w:line="36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</w:pPr>
      <w:r w:rsidRPr="00F14761">
        <w:drawing>
          <wp:inline distT="0" distB="0" distL="0" distR="0">
            <wp:extent cx="6209665" cy="6029325"/>
            <wp:effectExtent l="0" t="0" r="635" b="9525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0341" cy="6039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3DA" w:rsidRPr="003A634F" w:rsidRDefault="003A634F" w:rsidP="009958BA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</w:t>
      </w:r>
      <w:r w:rsidR="000E73DA" w:rsidRPr="003A634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Izvješće sastavila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ab/>
        <w:t xml:space="preserve">        </w:t>
      </w:r>
      <w:r w:rsidR="000E73DA" w:rsidRPr="003A634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Izvješće potvrdila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:</w:t>
      </w:r>
    </w:p>
    <w:p w:rsidR="000E73DA" w:rsidRPr="003A634F" w:rsidRDefault="000E73DA" w:rsidP="003A634F">
      <w:pPr>
        <w:spacing w:line="360" w:lineRule="auto"/>
        <w:ind w:left="5664" w:hanging="5664"/>
        <w:rPr>
          <w:rFonts w:ascii="Times New Roman" w:eastAsia="Times New Roman" w:hAnsi="Times New Roman" w:cs="Times New Roman"/>
          <w:bCs/>
          <w:i/>
          <w:sz w:val="24"/>
          <w:szCs w:val="24"/>
          <w:lang w:eastAsia="hr-HR"/>
        </w:rPr>
      </w:pPr>
      <w:r w:rsidRPr="003A634F">
        <w:rPr>
          <w:rFonts w:ascii="Times New Roman" w:eastAsia="Times New Roman" w:hAnsi="Times New Roman" w:cs="Times New Roman"/>
          <w:bCs/>
          <w:i/>
          <w:sz w:val="24"/>
          <w:szCs w:val="24"/>
          <w:lang w:eastAsia="hr-HR"/>
        </w:rPr>
        <w:t>Tamara Jakšić, voditeljica računovodstva</w:t>
      </w:r>
      <w:r w:rsidR="003A634F" w:rsidRPr="003A634F">
        <w:rPr>
          <w:rFonts w:ascii="Times New Roman" w:eastAsia="Times New Roman" w:hAnsi="Times New Roman" w:cs="Times New Roman"/>
          <w:bCs/>
          <w:i/>
          <w:sz w:val="24"/>
          <w:szCs w:val="24"/>
          <w:lang w:eastAsia="hr-HR"/>
        </w:rPr>
        <w:t xml:space="preserve"> </w:t>
      </w:r>
      <w:r w:rsidR="003A634F" w:rsidRPr="003A634F">
        <w:rPr>
          <w:rFonts w:ascii="Times New Roman" w:eastAsia="Times New Roman" w:hAnsi="Times New Roman" w:cs="Times New Roman"/>
          <w:bCs/>
          <w:i/>
          <w:sz w:val="24"/>
          <w:szCs w:val="24"/>
          <w:lang w:eastAsia="hr-HR"/>
        </w:rPr>
        <w:tab/>
      </w:r>
      <w:r w:rsidR="003A634F" w:rsidRPr="003A634F">
        <w:rPr>
          <w:rFonts w:ascii="Times New Roman" w:eastAsia="Times New Roman" w:hAnsi="Times New Roman" w:cs="Times New Roman"/>
          <w:bCs/>
          <w:i/>
          <w:sz w:val="24"/>
          <w:szCs w:val="24"/>
          <w:lang w:eastAsia="hr-HR"/>
        </w:rPr>
        <w:tab/>
      </w:r>
      <w:r w:rsidRPr="003A634F">
        <w:rPr>
          <w:rFonts w:ascii="Times New Roman" w:eastAsia="Times New Roman" w:hAnsi="Times New Roman" w:cs="Times New Roman"/>
          <w:bCs/>
          <w:i/>
          <w:sz w:val="24"/>
          <w:szCs w:val="24"/>
          <w:lang w:eastAsia="hr-HR"/>
        </w:rPr>
        <w:t>Gordana Puškarić,  predsjednica Upravnog vijeća Dječjeg vrtića „Bistrac“ Ogulin</w:t>
      </w:r>
    </w:p>
    <w:p w:rsidR="000E73DA" w:rsidRPr="009958BA" w:rsidRDefault="000E73DA" w:rsidP="009958BA">
      <w:pPr>
        <w:spacing w:line="36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</w:pPr>
    </w:p>
    <w:sectPr w:rsidR="000E73DA" w:rsidRPr="009958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8D5"/>
    <w:rsid w:val="000E73DA"/>
    <w:rsid w:val="0028471D"/>
    <w:rsid w:val="003A634F"/>
    <w:rsid w:val="00567109"/>
    <w:rsid w:val="009958BA"/>
    <w:rsid w:val="00A713E1"/>
    <w:rsid w:val="00B96398"/>
    <w:rsid w:val="00D1153B"/>
    <w:rsid w:val="00D738D5"/>
    <w:rsid w:val="00F14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425F39-377E-445E-95FA-B3F150AA4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4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445</TotalTime>
  <Pages>5</Pages>
  <Words>674</Words>
  <Characters>3844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</dc:creator>
  <cp:keywords/>
  <dc:description/>
  <cp:lastModifiedBy>Tamara</cp:lastModifiedBy>
  <cp:revision>2</cp:revision>
  <dcterms:created xsi:type="dcterms:W3CDTF">2026-07-20T10:03:00Z</dcterms:created>
  <dcterms:modified xsi:type="dcterms:W3CDTF">2026-07-21T09:50:00Z</dcterms:modified>
</cp:coreProperties>
</file>